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FA" w:rsidRDefault="00BE62C1" w:rsidP="00BE62C1">
      <w:pPr>
        <w:pStyle w:val="1"/>
      </w:pPr>
      <w:r>
        <w:t xml:space="preserve">Написать </w:t>
      </w:r>
      <w:proofErr w:type="spellStart"/>
      <w:r>
        <w:t>тайтлы</w:t>
      </w:r>
      <w:proofErr w:type="spellEnd"/>
      <w:r>
        <w:t xml:space="preserve"> и </w:t>
      </w:r>
      <w:r w:rsidRPr="00BE62C1">
        <w:rPr>
          <w:lang w:val="en-US"/>
        </w:rPr>
        <w:t>META</w:t>
      </w:r>
      <w:r w:rsidRPr="00BE62C1">
        <w:t xml:space="preserve"> </w:t>
      </w:r>
      <w:r w:rsidRPr="00BE62C1">
        <w:rPr>
          <w:lang w:val="en-US"/>
        </w:rPr>
        <w:t>Description</w:t>
      </w:r>
      <w:r w:rsidRPr="00BE62C1">
        <w:t xml:space="preserve"> </w:t>
      </w:r>
      <w:r>
        <w:t>для страниц</w:t>
      </w:r>
    </w:p>
    <w:p w:rsidR="00BE62C1" w:rsidRDefault="00BE62C1" w:rsidP="00BE62C1">
      <w:pPr>
        <w:pStyle w:val="a3"/>
        <w:numPr>
          <w:ilvl w:val="0"/>
          <w:numId w:val="2"/>
        </w:numPr>
      </w:pPr>
      <w:r>
        <w:t>Главная страница сайта «</w:t>
      </w:r>
      <w:proofErr w:type="spellStart"/>
      <w:r>
        <w:t>ПромТехСнаб</w:t>
      </w:r>
      <w:proofErr w:type="spellEnd"/>
      <w:r>
        <w:t>», который занимается поставкой промышленного электротехнического оборудования. Следующие запросы: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7180"/>
      </w:tblGrid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D4D4D4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поставка электротехнического оборудования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производственное оборудование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промышленное оборудование и комплектующие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поставка технологического оборудования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производство и продажа промышленного оборудования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спб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производство промышленного оборудования в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россии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поставки промышленного оборудования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производственного оборудования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промышленного оборудования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производство промышленного оборудования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производственное оборудование</w:t>
            </w:r>
          </w:p>
        </w:tc>
      </w:tr>
      <w:tr w:rsidR="00BE62C1" w:rsidRPr="00BE62C1" w:rsidTr="00BE62C1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поставка оборудования</w:t>
            </w:r>
          </w:p>
        </w:tc>
      </w:tr>
    </w:tbl>
    <w:p w:rsidR="00BE62C1" w:rsidRDefault="00BE62C1" w:rsidP="00BE62C1">
      <w:pPr>
        <w:ind w:left="360"/>
      </w:pPr>
    </w:p>
    <w:p w:rsidR="00BE62C1" w:rsidRDefault="00BE62C1" w:rsidP="00B062EE">
      <w:proofErr w:type="spellStart"/>
      <w:r>
        <w:t>Тайтл</w:t>
      </w:r>
      <w:proofErr w:type="spellEnd"/>
      <w:r>
        <w:t xml:space="preserve"> должен быть уникальным и охватывать максимум слов из данного перечня.</w:t>
      </w:r>
    </w:p>
    <w:p w:rsidR="00B062EE" w:rsidRPr="00B062EE" w:rsidRDefault="00B062EE" w:rsidP="00B062EE">
      <w:r>
        <w:rPr>
          <w:lang w:val="en-US"/>
        </w:rPr>
        <w:t>META</w:t>
      </w:r>
      <w:r w:rsidRPr="00B062EE">
        <w:t xml:space="preserve"> </w:t>
      </w:r>
      <w:r>
        <w:rPr>
          <w:lang w:val="en-US"/>
        </w:rPr>
        <w:t>Description</w:t>
      </w:r>
      <w:r w:rsidRPr="00B062EE">
        <w:t xml:space="preserve"> </w:t>
      </w:r>
      <w:r>
        <w:t>не должен содержать более 150 символов. В нем также необходимо использовать часть ключевых слов.</w:t>
      </w:r>
    </w:p>
    <w:p w:rsidR="00BE62C1" w:rsidRDefault="00BE62C1" w:rsidP="00BE62C1">
      <w:pPr>
        <w:ind w:left="360"/>
      </w:pPr>
    </w:p>
    <w:p w:rsidR="00BE62C1" w:rsidRDefault="00BE62C1" w:rsidP="00BE62C1">
      <w:pPr>
        <w:pStyle w:val="a3"/>
        <w:numPr>
          <w:ilvl w:val="0"/>
          <w:numId w:val="2"/>
        </w:numPr>
      </w:pPr>
      <w:r>
        <w:t>Страница «</w:t>
      </w:r>
      <w:proofErr w:type="spellStart"/>
      <w:r>
        <w:t>Бургеры</w:t>
      </w:r>
      <w:proofErr w:type="spellEnd"/>
      <w:r>
        <w:t>» на сайте доставки еды из ресторанов. Следующие запросы: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6720"/>
      </w:tblGrid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доставка </w:t>
            </w:r>
            <w:proofErr w:type="spellStart"/>
            <w:r w:rsidRPr="00BE62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бургеров</w:t>
            </w:r>
            <w:proofErr w:type="spellEnd"/>
            <w:r w:rsidRPr="00BE62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санкт </w:t>
            </w:r>
            <w:proofErr w:type="spellStart"/>
            <w:r w:rsidRPr="00BE62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петербурге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доставка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бургеров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бургеры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дом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спб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доставка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бургеров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спб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заказать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бургеры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дом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спб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заказ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бургеров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дом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спб</w:t>
            </w:r>
            <w:proofErr w:type="spellEnd"/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доставка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бургеров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спб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круглосуточно</w:t>
            </w:r>
          </w:p>
        </w:tc>
      </w:tr>
      <w:tr w:rsidR="00BE62C1" w:rsidRPr="00BE62C1" w:rsidTr="00BE62C1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1" w:rsidRPr="00BE62C1" w:rsidRDefault="00BE62C1" w:rsidP="00BE6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доставка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бургеров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санкт </w:t>
            </w:r>
            <w:proofErr w:type="spellStart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>петербурге</w:t>
            </w:r>
            <w:proofErr w:type="spellEnd"/>
            <w:r w:rsidRPr="00BE6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 часа</w:t>
            </w:r>
          </w:p>
        </w:tc>
      </w:tr>
    </w:tbl>
    <w:p w:rsidR="00BE62C1" w:rsidRDefault="00BE62C1" w:rsidP="00BE62C1"/>
    <w:p w:rsidR="00BE62C1" w:rsidRDefault="00BE62C1" w:rsidP="00BE62C1">
      <w:proofErr w:type="spellStart"/>
      <w:r>
        <w:t>Тайтл</w:t>
      </w:r>
      <w:proofErr w:type="spellEnd"/>
      <w:r>
        <w:t xml:space="preserve"> должен быть уникальным и привлекательным для клика.</w:t>
      </w:r>
    </w:p>
    <w:p w:rsidR="00B062EE" w:rsidRPr="00B062EE" w:rsidRDefault="00B062EE" w:rsidP="00B062EE">
      <w:r>
        <w:rPr>
          <w:lang w:val="en-US"/>
        </w:rPr>
        <w:t>META</w:t>
      </w:r>
      <w:r w:rsidRPr="00B062EE">
        <w:t xml:space="preserve"> </w:t>
      </w:r>
      <w:r>
        <w:rPr>
          <w:lang w:val="en-US"/>
        </w:rPr>
        <w:t>Description</w:t>
      </w:r>
      <w:r w:rsidRPr="00B062EE">
        <w:t xml:space="preserve"> </w:t>
      </w:r>
      <w:r>
        <w:t>не должен содержать более 150 символов. В нем также необходимо использовать часть ключевых слов.</w:t>
      </w:r>
    </w:p>
    <w:p w:rsidR="00BE62C1" w:rsidRDefault="00BE62C1" w:rsidP="00BE62C1">
      <w:r>
        <w:br w:type="page"/>
      </w:r>
    </w:p>
    <w:p w:rsidR="00BE62C1" w:rsidRDefault="00BE62C1" w:rsidP="00BE62C1">
      <w:pPr>
        <w:pStyle w:val="1"/>
      </w:pPr>
      <w:r>
        <w:lastRenderedPageBreak/>
        <w:t>Улучшение страницы</w:t>
      </w:r>
    </w:p>
    <w:p w:rsidR="00BE62C1" w:rsidRDefault="00BE62C1" w:rsidP="00BE62C1">
      <w:hyperlink r:id="rId6" w:history="1">
        <w:r w:rsidRPr="00A1277B">
          <w:rPr>
            <w:rStyle w:val="af4"/>
          </w:rPr>
          <w:t>http://northbus.ru/</w:t>
        </w:r>
      </w:hyperlink>
    </w:p>
    <w:p w:rsidR="00BE62C1" w:rsidRDefault="00BE62C1" w:rsidP="00BE62C1">
      <w:r>
        <w:t>Перед вами – страница сайта, осуществляющего трансфер пассажиров из Санкт-Петербурга в Финляндию.</w:t>
      </w:r>
    </w:p>
    <w:p w:rsidR="00BE62C1" w:rsidRPr="00BE62C1" w:rsidRDefault="00BE62C1" w:rsidP="00BE62C1">
      <w:r>
        <w:t>Какие меры можно принять для того, чтобы усилить страницу: сделать ее более конверсионной, продлить время пребыван</w:t>
      </w:r>
      <w:r w:rsidR="000A3020">
        <w:t>ия посетителя, снизить показатель отказов</w:t>
      </w:r>
      <w:r w:rsidRPr="00BE62C1">
        <w:t>?</w:t>
      </w:r>
    </w:p>
    <w:p w:rsidR="00BE62C1" w:rsidRPr="00BE62C1" w:rsidRDefault="00BE62C1" w:rsidP="00BE62C1">
      <w:r>
        <w:t xml:space="preserve">Вам доступен любой инструментарий: визуальные, функциональные изменения, а также оптимизация — всё в рамках </w:t>
      </w:r>
      <w:r w:rsidR="00EB1FDB">
        <w:t xml:space="preserve">одной </w:t>
      </w:r>
      <w:r>
        <w:t>страницы.</w:t>
      </w:r>
      <w:bookmarkStart w:id="0" w:name="_GoBack"/>
      <w:bookmarkEnd w:id="0"/>
    </w:p>
    <w:sectPr w:rsidR="00BE62C1" w:rsidRPr="00BE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79A9"/>
    <w:multiLevelType w:val="hybridMultilevel"/>
    <w:tmpl w:val="B7D4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3AAF"/>
    <w:multiLevelType w:val="hybridMultilevel"/>
    <w:tmpl w:val="778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1"/>
    <w:rsid w:val="000A3020"/>
    <w:rsid w:val="00B062EE"/>
    <w:rsid w:val="00BE62C1"/>
    <w:rsid w:val="00D512FA"/>
    <w:rsid w:val="00E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A15"/>
  <w15:chartTrackingRefBased/>
  <w15:docId w15:val="{69F65464-6E8E-4538-BA49-F1285F3B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1"/>
  </w:style>
  <w:style w:type="paragraph" w:styleId="1">
    <w:name w:val="heading 1"/>
    <w:basedOn w:val="a"/>
    <w:next w:val="a"/>
    <w:link w:val="10"/>
    <w:uiPriority w:val="9"/>
    <w:qFormat/>
    <w:rsid w:val="00BE62C1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2C1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2C1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2C1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2C1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2C1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2C1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2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2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2C1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2C1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2C1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2C1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2C1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2C1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2C1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2C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2C1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E62C1"/>
    <w:rPr>
      <w:b/>
      <w:bCs/>
      <w:color w:val="7B230B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E62C1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E62C1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E62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E62C1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E62C1"/>
    <w:rPr>
      <w:b/>
      <w:bCs/>
    </w:rPr>
  </w:style>
  <w:style w:type="character" w:styleId="aa">
    <w:name w:val="Emphasis"/>
    <w:uiPriority w:val="20"/>
    <w:qFormat/>
    <w:rsid w:val="00BE62C1"/>
    <w:rPr>
      <w:caps/>
      <w:color w:val="511707" w:themeColor="accent1" w:themeShade="7F"/>
      <w:spacing w:val="5"/>
    </w:rPr>
  </w:style>
  <w:style w:type="paragraph" w:styleId="ab">
    <w:name w:val="No Spacing"/>
    <w:uiPriority w:val="1"/>
    <w:qFormat/>
    <w:rsid w:val="00BE62C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E62C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E62C1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62C1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E62C1"/>
    <w:rPr>
      <w:color w:val="A5300F" w:themeColor="accent1"/>
      <w:sz w:val="24"/>
      <w:szCs w:val="24"/>
    </w:rPr>
  </w:style>
  <w:style w:type="character" w:styleId="ae">
    <w:name w:val="Subtle Emphasis"/>
    <w:uiPriority w:val="19"/>
    <w:qFormat/>
    <w:rsid w:val="00BE62C1"/>
    <w:rPr>
      <w:i/>
      <w:iCs/>
      <w:color w:val="511707" w:themeColor="accent1" w:themeShade="7F"/>
    </w:rPr>
  </w:style>
  <w:style w:type="character" w:styleId="af">
    <w:name w:val="Intense Emphasis"/>
    <w:uiPriority w:val="21"/>
    <w:qFormat/>
    <w:rsid w:val="00BE62C1"/>
    <w:rPr>
      <w:b/>
      <w:bCs/>
      <w:caps/>
      <w:color w:val="511707" w:themeColor="accent1" w:themeShade="7F"/>
      <w:spacing w:val="10"/>
    </w:rPr>
  </w:style>
  <w:style w:type="character" w:styleId="af0">
    <w:name w:val="Subtle Reference"/>
    <w:uiPriority w:val="31"/>
    <w:qFormat/>
    <w:rsid w:val="00BE62C1"/>
    <w:rPr>
      <w:b/>
      <w:bCs/>
      <w:color w:val="A5300F" w:themeColor="accent1"/>
    </w:rPr>
  </w:style>
  <w:style w:type="character" w:styleId="af1">
    <w:name w:val="Intense Reference"/>
    <w:uiPriority w:val="32"/>
    <w:qFormat/>
    <w:rsid w:val="00BE62C1"/>
    <w:rPr>
      <w:b/>
      <w:bCs/>
      <w:i/>
      <w:iCs/>
      <w:caps/>
      <w:color w:val="A5300F" w:themeColor="accent1"/>
    </w:rPr>
  </w:style>
  <w:style w:type="character" w:styleId="af2">
    <w:name w:val="Book Title"/>
    <w:uiPriority w:val="33"/>
    <w:qFormat/>
    <w:rsid w:val="00BE62C1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E62C1"/>
    <w:pPr>
      <w:outlineLvl w:val="9"/>
    </w:pPr>
  </w:style>
  <w:style w:type="character" w:styleId="af4">
    <w:name w:val="Hyperlink"/>
    <w:basedOn w:val="a0"/>
    <w:uiPriority w:val="99"/>
    <w:unhideWhenUsed/>
    <w:rsid w:val="00BE62C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rthb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1302-774E-4213-938F-26E0331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Смирнов</dc:creator>
  <cp:keywords/>
  <dc:description/>
  <cp:lastModifiedBy>Никита Смирнов</cp:lastModifiedBy>
  <cp:revision>3</cp:revision>
  <dcterms:created xsi:type="dcterms:W3CDTF">2015-10-14T08:52:00Z</dcterms:created>
  <dcterms:modified xsi:type="dcterms:W3CDTF">2015-10-14T09:05:00Z</dcterms:modified>
</cp:coreProperties>
</file>